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68E19" w14:textId="77777777" w:rsidR="00A070F7" w:rsidRPr="0011375D" w:rsidRDefault="00DB387B" w:rsidP="00A070F7">
      <w:pPr>
        <w:ind w:right="685"/>
        <w:jc w:val="center"/>
        <w:rPr>
          <w:rFonts w:ascii="Arial" w:hAnsi="Arial" w:cs="Arial"/>
          <w:b/>
          <w:noProof/>
        </w:rPr>
      </w:pPr>
      <w:r>
        <w:t xml:space="preserve"> </w:t>
      </w:r>
      <w:r w:rsidR="00A070F7" w:rsidRPr="0011375D">
        <w:rPr>
          <w:rFonts w:ascii="Arial" w:hAnsi="Arial" w:cs="Arial"/>
          <w:b/>
          <w:noProof/>
          <w:lang w:eastAsia="fr-FR"/>
        </w:rPr>
        <w:drawing>
          <wp:inline distT="0" distB="0" distL="0" distR="0" wp14:anchorId="29EB8B2C" wp14:editId="4C46D819">
            <wp:extent cx="2638425" cy="121920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6190C" w14:textId="77777777" w:rsidR="00A070F7" w:rsidRPr="0011375D" w:rsidRDefault="00A070F7" w:rsidP="00A070F7">
      <w:pPr>
        <w:ind w:right="260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</w:rPr>
        <w:t xml:space="preserve">Caisse Primaire d’Assurance Maladie </w:t>
      </w:r>
    </w:p>
    <w:p w14:paraId="3EFBE9A0" w14:textId="77777777" w:rsidR="00A070F7" w:rsidRDefault="00A070F7" w:rsidP="00A070F7"/>
    <w:p w14:paraId="33530041" w14:textId="77777777" w:rsidR="00A070F7" w:rsidRDefault="00A070F7" w:rsidP="00A070F7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3F4B018" wp14:editId="4B1A0F44">
                <wp:simplePos x="0" y="0"/>
                <wp:positionH relativeFrom="page">
                  <wp:posOffset>869950</wp:posOffset>
                </wp:positionH>
                <wp:positionV relativeFrom="paragraph">
                  <wp:posOffset>285750</wp:posOffset>
                </wp:positionV>
                <wp:extent cx="8849360" cy="1872615"/>
                <wp:effectExtent l="0" t="0" r="27940" b="133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49360" cy="1872615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4EB8A4" w14:textId="33285EAE" w:rsidR="00A070F7" w:rsidRDefault="00A070F7" w:rsidP="00A070F7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Annexe au Cadre de Réponse Technique</w:t>
                            </w:r>
                          </w:p>
                          <w:p w14:paraId="130E2833" w14:textId="77777777" w:rsidR="00A070F7" w:rsidRDefault="00A070F7" w:rsidP="00A070F7">
                            <w:pPr>
                              <w:ind w:left="6" w:right="171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2128DDFB" w14:textId="77777777" w:rsidR="00A070F7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AMO pour la maintenance des installations de génie climatique</w:t>
                            </w:r>
                          </w:p>
                          <w:p w14:paraId="37D8BB87" w14:textId="77777777" w:rsidR="00A070F7" w:rsidRDefault="00A070F7" w:rsidP="00A070F7">
                            <w:pPr>
                              <w:ind w:left="6" w:right="-4970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109EFF9D" w14:textId="06C70714" w:rsidR="00A070F7" w:rsidRPr="00DC1852" w:rsidRDefault="00BA0194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n°2</w:t>
                            </w:r>
                            <w:bookmarkStart w:id="0" w:name="_GoBack"/>
                            <w:bookmarkEnd w:id="0"/>
                          </w:p>
                          <w:p w14:paraId="3EC0EE25" w14:textId="77777777" w:rsidR="00A070F7" w:rsidRPr="00DC1852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0A7CDF8E" w14:textId="77777777" w:rsidR="00A070F7" w:rsidRPr="00DC1852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MARCHÉ N°R-OCC-2025-019</w:t>
                            </w:r>
                          </w:p>
                          <w:p w14:paraId="73990374" w14:textId="77777777" w:rsidR="00A070F7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4B01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5pt;margin-top:22.5pt;width:696.8pt;height:147.4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" fillcolor="#0c419a" strokeweight=".48pt">
                <v:path arrowok="t"/>
                <v:textbox inset="0,0,0,0">
                  <w:txbxContent>
                    <w:p w14:paraId="1C4EB8A4" w14:textId="33285EAE" w:rsidR="00A070F7" w:rsidRDefault="00A070F7" w:rsidP="00A070F7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Annexe au Cadre de Réponse Technique</w:t>
                      </w:r>
                    </w:p>
                    <w:p w14:paraId="130E2833" w14:textId="77777777" w:rsidR="00A070F7" w:rsidRDefault="00A070F7" w:rsidP="00A070F7">
                      <w:pPr>
                        <w:ind w:left="6" w:right="171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2128DDFB" w14:textId="77777777" w:rsidR="00A070F7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AMO pour la maintenance des installations de génie climatique</w:t>
                      </w:r>
                    </w:p>
                    <w:p w14:paraId="37D8BB87" w14:textId="77777777" w:rsidR="00A070F7" w:rsidRDefault="00A070F7" w:rsidP="00A070F7">
                      <w:pPr>
                        <w:ind w:left="6" w:right="-4970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109EFF9D" w14:textId="06C70714" w:rsidR="00A070F7" w:rsidRPr="00DC1852" w:rsidRDefault="00BA0194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n°2</w:t>
                      </w:r>
                      <w:bookmarkStart w:id="1" w:name="_GoBack"/>
                      <w:bookmarkEnd w:id="1"/>
                    </w:p>
                    <w:p w14:paraId="3EC0EE25" w14:textId="77777777" w:rsidR="00A070F7" w:rsidRPr="00DC1852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0A7CDF8E" w14:textId="77777777" w:rsidR="00A070F7" w:rsidRPr="00DC1852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MARCHÉ N°R-OCC-2025-019</w:t>
                      </w:r>
                    </w:p>
                    <w:p w14:paraId="73990374" w14:textId="77777777" w:rsidR="00A070F7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3D9043" w14:textId="09D6EB16" w:rsidR="00A070F7" w:rsidRDefault="00A070F7" w:rsidP="00A070F7">
      <w:pPr>
        <w:pStyle w:val="Corpsdetexte"/>
        <w:ind w:left="0"/>
        <w:jc w:val="both"/>
        <w:rPr>
          <w:b/>
        </w:rPr>
      </w:pPr>
    </w:p>
    <w:p w14:paraId="15056238" w14:textId="0A95ACCE" w:rsidR="00A070F7" w:rsidRDefault="00A070F7" w:rsidP="00A070F7">
      <w:pPr>
        <w:pStyle w:val="Corpsdetexte"/>
        <w:ind w:left="0"/>
        <w:jc w:val="both"/>
        <w:rPr>
          <w:b/>
        </w:rPr>
      </w:pPr>
    </w:p>
    <w:p w14:paraId="2B12FFA1" w14:textId="77777777" w:rsidR="00A070F7" w:rsidRDefault="00A070F7" w:rsidP="00A070F7">
      <w:pPr>
        <w:pStyle w:val="Corpsdetexte"/>
        <w:ind w:left="0"/>
        <w:jc w:val="both"/>
        <w:rPr>
          <w:b/>
        </w:rPr>
      </w:pPr>
    </w:p>
    <w:p w14:paraId="57B1BD66" w14:textId="77777777" w:rsidR="00A070F7" w:rsidRDefault="00A070F7" w:rsidP="00A070F7">
      <w:pPr>
        <w:pStyle w:val="Corpsdetexte"/>
        <w:ind w:left="0"/>
        <w:jc w:val="both"/>
        <w:rPr>
          <w:b/>
        </w:rPr>
      </w:pPr>
    </w:p>
    <w:p w14:paraId="58BBDCFA" w14:textId="77777777" w:rsidR="00A070F7" w:rsidRPr="00DC1852" w:rsidRDefault="00A070F7" w:rsidP="00A070F7">
      <w:pPr>
        <w:widowControl w:val="0"/>
        <w:autoSpaceDE w:val="0"/>
        <w:autoSpaceDN w:val="0"/>
        <w:spacing w:before="56"/>
        <w:ind w:left="142"/>
        <w:textAlignment w:val="baseline"/>
        <w:rPr>
          <w:rFonts w:cs="Calibri"/>
          <w:b/>
        </w:rPr>
      </w:pPr>
      <w:r w:rsidRPr="00DC1852">
        <w:rPr>
          <w:rFonts w:cs="Calibri"/>
          <w:b/>
          <w:u w:val="single"/>
        </w:rPr>
        <w:t>Organisme coordonnateur du groupement</w:t>
      </w:r>
      <w:r w:rsidRPr="00DC1852">
        <w:rPr>
          <w:rFonts w:cs="Calibri"/>
          <w:b/>
          <w:spacing w:val="-2"/>
          <w:u w:val="single"/>
        </w:rPr>
        <w:t xml:space="preserve"> </w:t>
      </w:r>
      <w:r w:rsidRPr="00DC1852">
        <w:rPr>
          <w:rFonts w:cs="Calibri"/>
          <w:b/>
          <w:u w:val="single"/>
        </w:rPr>
        <w:t>:</w:t>
      </w:r>
    </w:p>
    <w:p w14:paraId="3A194461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</w:p>
    <w:p w14:paraId="766103BE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  <w:b/>
          <w:bCs/>
        </w:rPr>
      </w:pPr>
      <w:r w:rsidRPr="00DC1852">
        <w:rPr>
          <w:rFonts w:cs="Calibri"/>
          <w:b/>
          <w:bCs/>
        </w:rPr>
        <w:t>Caisse</w:t>
      </w:r>
      <w:r w:rsidRPr="00DC1852">
        <w:rPr>
          <w:rFonts w:cs="Calibri"/>
          <w:b/>
          <w:bCs/>
          <w:spacing w:val="-4"/>
        </w:rPr>
        <w:t xml:space="preserve"> </w:t>
      </w:r>
      <w:r w:rsidRPr="00DC1852">
        <w:rPr>
          <w:rFonts w:cs="Calibri"/>
          <w:b/>
          <w:bCs/>
        </w:rPr>
        <w:t>Primaire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d’Assurance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Maladie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des Hautes-Pyrénées</w:t>
      </w:r>
    </w:p>
    <w:p w14:paraId="02D98D4F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8 place au Bois</w:t>
      </w:r>
    </w:p>
    <w:p w14:paraId="6F0EB7C9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65021 Tarbes Cedex 9</w:t>
      </w:r>
    </w:p>
    <w:p w14:paraId="22AD7AAE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N° SIRET : 777 169 020 00016</w:t>
      </w:r>
    </w:p>
    <w:p w14:paraId="74483BE6" w14:textId="77777777" w:rsidR="00A070F7" w:rsidRDefault="00A070F7" w:rsidP="00A070F7">
      <w:pPr>
        <w:pStyle w:val="Corpsdetexte"/>
        <w:ind w:left="0"/>
        <w:jc w:val="both"/>
        <w:rPr>
          <w:sz w:val="24"/>
        </w:rPr>
      </w:pPr>
    </w:p>
    <w:p w14:paraId="160A7657" w14:textId="77777777" w:rsidR="00A070F7" w:rsidRDefault="00A070F7" w:rsidP="00A070F7">
      <w:pPr>
        <w:pStyle w:val="Corpsdetexte"/>
        <w:ind w:left="0"/>
        <w:jc w:val="both"/>
        <w:rPr>
          <w:sz w:val="24"/>
        </w:rPr>
      </w:pPr>
    </w:p>
    <w:p w14:paraId="1B343324" w14:textId="35B28477" w:rsidR="00D900B0" w:rsidRDefault="00D900B0" w:rsidP="00A070F7">
      <w:pPr>
        <w:ind w:right="453"/>
        <w:rPr>
          <w:rFonts w:asciiTheme="minorHAnsi" w:hAnsiTheme="minorHAnsi" w:cstheme="minorHAnsi"/>
          <w:sz w:val="28"/>
        </w:rPr>
      </w:pPr>
      <w:bookmarkStart w:id="2" w:name="_Toc75425285"/>
    </w:p>
    <w:p w14:paraId="1C909669" w14:textId="71E6F110" w:rsid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43BAF87C" w14:textId="23BDF9A2" w:rsid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4A1E7AA4" w14:textId="77777777" w:rsidR="00A070F7" w:rsidRP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788850FE" w14:textId="5AD68D52" w:rsidR="00D900B0" w:rsidRDefault="00695E91" w:rsidP="00D900B0">
      <w:pPr>
        <w:pStyle w:val="Titre2"/>
        <w:ind w:left="426" w:hanging="1285"/>
        <w:rPr>
          <w:rFonts w:asciiTheme="minorHAnsi" w:hAnsiTheme="minorHAnsi" w:cstheme="minorHAnsi"/>
          <w:color w:val="2F5496" w:themeColor="accent1" w:themeShade="BF"/>
        </w:rPr>
      </w:pPr>
      <w:r w:rsidRPr="00D900B0">
        <w:rPr>
          <w:rFonts w:asciiTheme="minorHAnsi" w:hAnsiTheme="minorHAnsi" w:cstheme="minorHAnsi"/>
          <w:color w:val="2F5496" w:themeColor="accent1" w:themeShade="BF"/>
          <w:u w:val="single"/>
        </w:rPr>
        <w:lastRenderedPageBreak/>
        <w:t>Sous-critère n°1</w:t>
      </w:r>
      <w:r w:rsidRPr="00D900B0">
        <w:rPr>
          <w:rFonts w:asciiTheme="minorHAnsi" w:hAnsiTheme="minorHAnsi" w:cstheme="minorHAnsi"/>
          <w:color w:val="2F5496" w:themeColor="accent1" w:themeShade="BF"/>
        </w:rPr>
        <w:t> :</w:t>
      </w:r>
      <w:bookmarkEnd w:id="2"/>
      <w:r w:rsidR="00D900B0" w:rsidRPr="00D900B0">
        <w:rPr>
          <w:rFonts w:asciiTheme="minorHAnsi" w:hAnsiTheme="minorHAnsi" w:cstheme="minorHAnsi"/>
          <w:color w:val="2F5496" w:themeColor="accent1" w:themeShade="BF"/>
        </w:rPr>
        <w:t xml:space="preserve"> </w:t>
      </w:r>
      <w:r w:rsidR="003D03E8" w:rsidRPr="003D03E8">
        <w:rPr>
          <w:rFonts w:asciiTheme="minorHAnsi" w:hAnsiTheme="minorHAnsi" w:cstheme="minorHAnsi"/>
          <w:color w:val="2F5496" w:themeColor="accent1" w:themeShade="BF"/>
        </w:rPr>
        <w:t xml:space="preserve">Composition de l’équipe dédiée au marché et description du rôle de chacun des membres pour les missions à réaliser </w:t>
      </w:r>
      <w:r w:rsidR="003D03E8">
        <w:rPr>
          <w:rFonts w:asciiTheme="minorHAnsi" w:hAnsiTheme="minorHAnsi" w:cstheme="minorHAnsi"/>
          <w:color w:val="2F5496" w:themeColor="accent1" w:themeShade="BF"/>
        </w:rPr>
        <w:t>–</w:t>
      </w:r>
      <w:r w:rsidR="00D900B0" w:rsidRPr="00D900B0">
        <w:rPr>
          <w:rFonts w:asciiTheme="minorHAnsi" w:hAnsiTheme="minorHAnsi" w:cstheme="minorHAnsi"/>
          <w:color w:val="2F5496" w:themeColor="accent1" w:themeShade="BF"/>
        </w:rPr>
        <w:t xml:space="preserve"> </w:t>
      </w:r>
    </w:p>
    <w:p w14:paraId="68240505" w14:textId="7A31B7F4" w:rsidR="00D900B0" w:rsidRPr="00D900B0" w:rsidRDefault="00D900B0" w:rsidP="00D900B0">
      <w:pPr>
        <w:ind w:left="-851"/>
      </w:pPr>
      <w:r w:rsidRPr="00D900B0">
        <w:rPr>
          <w:rFonts w:asciiTheme="minorHAnsi" w:hAnsiTheme="minorHAnsi" w:cstheme="minorHAnsi"/>
          <w:color w:val="2F5496" w:themeColor="accent1" w:themeShade="BF"/>
        </w:rPr>
        <w:t xml:space="preserve">Détail de l’intervention de chaque </w:t>
      </w:r>
      <w:r w:rsidR="003D03E8">
        <w:rPr>
          <w:rFonts w:asciiTheme="minorHAnsi" w:hAnsiTheme="minorHAnsi" w:cstheme="minorHAnsi"/>
          <w:color w:val="2F5496" w:themeColor="accent1" w:themeShade="BF"/>
        </w:rPr>
        <w:t>intervenant</w:t>
      </w:r>
      <w:r w:rsidRPr="00D900B0">
        <w:rPr>
          <w:rFonts w:asciiTheme="minorHAnsi" w:hAnsiTheme="minorHAnsi" w:cstheme="minorHAnsi"/>
          <w:color w:val="2F5496" w:themeColor="accent1" w:themeShade="BF"/>
        </w:rPr>
        <w:t xml:space="preserve"> pendant les différentes étapes du projet</w:t>
      </w:r>
    </w:p>
    <w:tbl>
      <w:tblPr>
        <w:tblpPr w:leftFromText="141" w:rightFromText="141" w:vertAnchor="text" w:horzAnchor="margin" w:tblpXSpec="center" w:tblpY="508"/>
        <w:tblW w:w="14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5"/>
        <w:gridCol w:w="1908"/>
        <w:gridCol w:w="2036"/>
        <w:gridCol w:w="2363"/>
        <w:gridCol w:w="2348"/>
        <w:gridCol w:w="1936"/>
        <w:gridCol w:w="1882"/>
      </w:tblGrid>
      <w:tr w:rsidR="00D900B0" w:rsidRPr="00D900B0" w14:paraId="594E83CF" w14:textId="77777777" w:rsidTr="00A070F7">
        <w:trPr>
          <w:trHeight w:val="338"/>
        </w:trPr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11ECE4FA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Toc75425286"/>
          </w:p>
          <w:p w14:paraId="03F73A3C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DCD53C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6F7525" w14:textId="3E81BA82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</w:rPr>
            </w:pPr>
            <w:r w:rsidRPr="00D900B0">
              <w:rPr>
                <w:rFonts w:asciiTheme="minorHAnsi" w:hAnsiTheme="minorHAnsi" w:cstheme="minorHAnsi"/>
                <w:sz w:val="20"/>
                <w:szCs w:val="20"/>
              </w:rPr>
              <w:t>Nom - A compléter</w:t>
            </w:r>
          </w:p>
          <w:p w14:paraId="30EDDA5E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</w:rPr>
            </w:pPr>
            <w:r w:rsidRPr="00D900B0">
              <w:rPr>
                <w:rFonts w:asciiTheme="minorHAnsi" w:hAnsiTheme="minorHAnsi" w:cstheme="minorHAnsi"/>
                <w:sz w:val="20"/>
                <w:szCs w:val="20"/>
              </w:rPr>
              <w:t>(chef de projet, ingénieur, projecteur, secrétariat,  )    – A compléter</w:t>
            </w:r>
          </w:p>
        </w:tc>
        <w:tc>
          <w:tcPr>
            <w:tcW w:w="105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FDF1E6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 ET QUALIFICATION DES INTERVENANTS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BECB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AD2AC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TOTAL DE JOURS PAR ÉLÉMENT DE MISSION</w:t>
            </w:r>
          </w:p>
        </w:tc>
      </w:tr>
      <w:tr w:rsidR="00D900B0" w:rsidRPr="00D900B0" w14:paraId="0E7F74B1" w14:textId="77777777" w:rsidTr="00A070F7">
        <w:trPr>
          <w:trHeight w:val="241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3778A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FADACB8" w14:textId="3C0C8454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</w:t>
            </w:r>
            <w:r w:rsidRPr="000E635B">
              <w:rPr>
                <w:rFonts w:eastAsia="Times New Roman" w:cs="Calibri"/>
                <w:color w:val="000000"/>
                <w:lang w:eastAsia="fr-FR"/>
              </w:rPr>
              <w:t>ntervenant 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4C7E28A" w14:textId="0EA3A6E5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34A9DDB" w14:textId="1FC2E754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3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096863E" w14:textId="3AF99132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9A8CE65" w14:textId="296F8913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5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2B24F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105D9B" w:rsidRPr="00D900B0" w14:paraId="36DE1E50" w14:textId="77777777" w:rsidTr="00A070F7">
        <w:trPr>
          <w:trHeight w:val="241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A6828" w14:textId="77777777" w:rsidR="00105D9B" w:rsidRPr="00D900B0" w:rsidRDefault="00105D9B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0EA8B9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0FAF201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62306D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8C9AD3C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7B5CF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85F6" w14:textId="77777777" w:rsidR="00105D9B" w:rsidRPr="00D900B0" w:rsidRDefault="00105D9B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D900B0" w:rsidRPr="00D900B0" w14:paraId="67266CA7" w14:textId="77777777" w:rsidTr="00A070F7">
        <w:trPr>
          <w:trHeight w:val="380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C64AB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29EE111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42D2710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3405B2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6F5551D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CCEF5A0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1EEE5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D900B0" w:rsidRPr="00D900B0" w14:paraId="2D7BEF4D" w14:textId="77777777" w:rsidTr="00A070F7">
        <w:trPr>
          <w:trHeight w:val="32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8233BFA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00B0">
              <w:rPr>
                <w:rFonts w:asciiTheme="minorHAnsi" w:hAnsiTheme="minorHAnsi" w:cstheme="minorHAnsi"/>
                <w:sz w:val="22"/>
                <w:szCs w:val="22"/>
              </w:rPr>
              <w:t>Mission :</w:t>
            </w:r>
          </w:p>
        </w:tc>
        <w:tc>
          <w:tcPr>
            <w:tcW w:w="105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AC0C296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DE JOURS CONSACRE A CHAQUE ÉLÉMENT DE MISSION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5A306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105D9B" w:rsidRPr="00D900B0" w14:paraId="3E50A28E" w14:textId="77777777" w:rsidTr="00A070F7">
        <w:trPr>
          <w:trHeight w:val="355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ED8A527" w14:textId="39E063C3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 xml:space="preserve">Phase 1 </w:t>
            </w:r>
            <w:r w:rsidR="003D03E8">
              <w:rPr>
                <w:rFonts w:eastAsia="Times New Roman" w:cs="Calibri"/>
                <w:color w:val="000000"/>
                <w:lang w:eastAsia="fr-FR"/>
              </w:rPr>
              <w:t>Visites/Diagnostic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8448B42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89F1E6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B5DE41B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4AA5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A08815B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7C8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6B8FB36A" w14:textId="77777777" w:rsidTr="00A070F7">
        <w:trPr>
          <w:trHeight w:val="157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678E9D1" w14:textId="65721165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 xml:space="preserve">Phase 2 </w:t>
            </w:r>
            <w:r w:rsidR="003D03E8">
              <w:rPr>
                <w:rFonts w:eastAsia="Times New Roman" w:cs="Calibri"/>
                <w:color w:val="000000"/>
                <w:lang w:eastAsia="fr-FR"/>
              </w:rPr>
              <w:t>Programme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7AED4A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9213A26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AC0AD1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CBCB9F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F3759E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C198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2F5FC2D9" w14:textId="77777777" w:rsidTr="00A070F7">
        <w:trPr>
          <w:trHeight w:val="370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2E2E97D" w14:textId="1BD17101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>Phase 3 DCE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6241D2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2802D1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A4F228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ED487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2022E3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A8C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357FF170" w14:textId="77777777" w:rsidTr="00A070F7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7C2DAC6" w14:textId="52CBB587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Phase 4 Analyse des offres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94F8C8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BCF3CDC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85E9CA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0ABF57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FF42D9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F55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03F92E54" w14:textId="77777777" w:rsidTr="00A070F7">
        <w:trPr>
          <w:trHeight w:val="39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85E2ACF" w14:textId="6BF19716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 xml:space="preserve">Phase 5 </w:t>
            </w:r>
            <w:r w:rsidR="003D03E8" w:rsidRPr="003D03E8">
              <w:rPr>
                <w:rFonts w:eastAsia="Times New Roman" w:cs="Calibri"/>
                <w:color w:val="000000"/>
                <w:lang w:eastAsia="fr-FR"/>
              </w:rPr>
              <w:t>Suivi de l'exécution des marchés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F9D07DD" w14:textId="593F0EEE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64379C2" w14:textId="047650E5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5A2E476" w14:textId="4A0A23F4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5236CAB" w14:textId="02121B6A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B0CA1E2" w14:textId="0BB267D6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12B2" w14:textId="5BEBB192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/an </w:t>
            </w:r>
          </w:p>
        </w:tc>
      </w:tr>
      <w:tr w:rsidR="00105D9B" w:rsidRPr="00D900B0" w14:paraId="5247D7AD" w14:textId="77777777" w:rsidTr="00A070F7">
        <w:trPr>
          <w:trHeight w:val="594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CB17AC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DE JOURS Total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FC069E1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3AAB60F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716FE58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2845D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C3B1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05F2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bookmarkEnd w:id="3"/>
    </w:tbl>
    <w:p w14:paraId="151FFFC2" w14:textId="592247AA" w:rsidR="00695E91" w:rsidRPr="00D900B0" w:rsidRDefault="00695E91" w:rsidP="003D03E8"/>
    <w:p w14:paraId="256EB95D" w14:textId="0362C605" w:rsidR="00304CD6" w:rsidRPr="00D900B0" w:rsidRDefault="00304CD6" w:rsidP="00304CD6">
      <w:pPr>
        <w:pStyle w:val="ParagrapheIndent1"/>
        <w:spacing w:line="253" w:lineRule="exact"/>
        <w:ind w:left="20" w:right="360"/>
        <w:jc w:val="both"/>
        <w:rPr>
          <w:rFonts w:asciiTheme="minorHAnsi" w:hAnsiTheme="minorHAnsi" w:cstheme="minorHAnsi"/>
          <w:color w:val="000000"/>
          <w:lang w:val="fr-FR"/>
        </w:rPr>
      </w:pPr>
    </w:p>
    <w:sectPr w:rsidR="00304CD6" w:rsidRPr="00D900B0" w:rsidSect="00DB387B">
      <w:pgSz w:w="16838" w:h="11906" w:orient="landscape"/>
      <w:pgMar w:top="568" w:right="1417" w:bottom="709" w:left="1417" w:header="708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D1214" w14:textId="77777777" w:rsidR="008F006D" w:rsidRDefault="008F006D" w:rsidP="00304CD6">
      <w:r>
        <w:separator/>
      </w:r>
    </w:p>
  </w:endnote>
  <w:endnote w:type="continuationSeparator" w:id="0">
    <w:p w14:paraId="10E25B1C" w14:textId="77777777" w:rsidR="008F006D" w:rsidRDefault="008F006D" w:rsidP="0030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913B0" w14:textId="77777777" w:rsidR="008F006D" w:rsidRDefault="008F006D" w:rsidP="00304CD6">
      <w:r>
        <w:separator/>
      </w:r>
    </w:p>
  </w:footnote>
  <w:footnote w:type="continuationSeparator" w:id="0">
    <w:p w14:paraId="3406B3E1" w14:textId="77777777" w:rsidR="008F006D" w:rsidRDefault="008F006D" w:rsidP="00304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370592"/>
    <w:multiLevelType w:val="hybridMultilevel"/>
    <w:tmpl w:val="621AF66A"/>
    <w:lvl w:ilvl="0" w:tplc="C040E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D6"/>
    <w:rsid w:val="00086001"/>
    <w:rsid w:val="000F015B"/>
    <w:rsid w:val="00105D9B"/>
    <w:rsid w:val="002738C7"/>
    <w:rsid w:val="003026DB"/>
    <w:rsid w:val="00304CD6"/>
    <w:rsid w:val="003D03E8"/>
    <w:rsid w:val="005D5549"/>
    <w:rsid w:val="00695E91"/>
    <w:rsid w:val="006F4B60"/>
    <w:rsid w:val="007B2A1D"/>
    <w:rsid w:val="008F006D"/>
    <w:rsid w:val="00A070F7"/>
    <w:rsid w:val="00B40133"/>
    <w:rsid w:val="00B619CF"/>
    <w:rsid w:val="00BA0194"/>
    <w:rsid w:val="00C133FF"/>
    <w:rsid w:val="00C208CD"/>
    <w:rsid w:val="00D80983"/>
    <w:rsid w:val="00D900B0"/>
    <w:rsid w:val="00DB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F0A82F"/>
  <w15:chartTrackingRefBased/>
  <w15:docId w15:val="{4E0EF5D5-0ACD-4AE2-B8FB-1CD98585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C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304CD6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rsid w:val="00304CD6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04C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304C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304CD6"/>
    <w:pPr>
      <w:suppressAutoHyphens w:val="0"/>
    </w:pPr>
    <w:rPr>
      <w:rFonts w:ascii="Arial" w:eastAsia="Arial" w:hAnsi="Arial" w:cs="Arial"/>
      <w:sz w:val="22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304C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4CD6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nhideWhenUsed/>
    <w:rsid w:val="00304C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04CD6"/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semiHidden/>
    <w:rsid w:val="00304CD6"/>
  </w:style>
  <w:style w:type="paragraph" w:styleId="Paragraphedeliste">
    <w:name w:val="List Paragraph"/>
    <w:basedOn w:val="Normal"/>
    <w:uiPriority w:val="34"/>
    <w:qFormat/>
    <w:rsid w:val="00695E91"/>
    <w:pPr>
      <w:suppressAutoHyphens w:val="0"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 w:cs="Times New Roman"/>
      <w:sz w:val="22"/>
      <w:lang w:eastAsia="fr-FR"/>
    </w:rPr>
  </w:style>
  <w:style w:type="paragraph" w:customStyle="1" w:styleId="Standard">
    <w:name w:val="Standard"/>
    <w:rsid w:val="00695E9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Corpsdetexte">
    <w:name w:val="Body Text"/>
    <w:basedOn w:val="Normal"/>
    <w:link w:val="CorpsdetexteCar"/>
    <w:uiPriority w:val="1"/>
    <w:qFormat/>
    <w:rsid w:val="00A070F7"/>
    <w:pPr>
      <w:widowControl w:val="0"/>
      <w:suppressAutoHyphens w:val="0"/>
      <w:autoSpaceDE w:val="0"/>
      <w:autoSpaceDN w:val="0"/>
      <w:ind w:left="541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070F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TISSINIER Natalie</dc:creator>
  <cp:keywords/>
  <dc:description/>
  <cp:lastModifiedBy>SAINT GUIRONS ARNAUD (CPAM HAUTES-PYRENEES)</cp:lastModifiedBy>
  <cp:revision>2</cp:revision>
  <dcterms:created xsi:type="dcterms:W3CDTF">2025-09-15T09:07:00Z</dcterms:created>
  <dcterms:modified xsi:type="dcterms:W3CDTF">2025-09-15T09:07:00Z</dcterms:modified>
</cp:coreProperties>
</file>